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0705" w14:textId="43094852" w:rsidR="008877BC" w:rsidRDefault="008877BC" w:rsidP="008877B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80E2B" wp14:editId="09B25D51">
                <wp:simplePos x="0" y="0"/>
                <wp:positionH relativeFrom="column">
                  <wp:posOffset>3798253</wp:posOffset>
                </wp:positionH>
                <wp:positionV relativeFrom="paragraph">
                  <wp:posOffset>103822</wp:posOffset>
                </wp:positionV>
                <wp:extent cx="1876425" cy="1714500"/>
                <wp:effectExtent l="0" t="0" r="9525" b="0"/>
                <wp:wrapNone/>
                <wp:docPr id="9906482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30D9D" w14:textId="79781AA1" w:rsidR="008877BC" w:rsidRDefault="008877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28A01" wp14:editId="455FB601">
                                  <wp:extent cx="1500188" cy="1509762"/>
                                  <wp:effectExtent l="0" t="0" r="5080" b="0"/>
                                  <wp:docPr id="926271333" name="Picture 5" descr="A logo for a walking club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6271333" name="Picture 5" descr="A logo for a walking club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524" cy="154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80E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9.1pt;margin-top:8.15pt;width:147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" fillcolor="white [3201]" stroked="f" strokeweight=".5pt">
                <v:textbox>
                  <w:txbxContent>
                    <w:p w14:paraId="53130D9D" w14:textId="79781AA1" w:rsidR="008877BC" w:rsidRDefault="008877BC">
                      <w:r>
                        <w:rPr>
                          <w:noProof/>
                        </w:rPr>
                        <w:drawing>
                          <wp:inline distT="0" distB="0" distL="0" distR="0" wp14:anchorId="0FA28A01" wp14:editId="455FB601">
                            <wp:extent cx="1500188" cy="1509762"/>
                            <wp:effectExtent l="0" t="0" r="5080" b="0"/>
                            <wp:docPr id="926271333" name="Picture 5" descr="A logo for a walking club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6271333" name="Picture 5" descr="A logo for a walking club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524" cy="1540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11226" wp14:editId="56285AFD">
                <wp:simplePos x="0" y="0"/>
                <wp:positionH relativeFrom="column">
                  <wp:posOffset>445770</wp:posOffset>
                </wp:positionH>
                <wp:positionV relativeFrom="paragraph">
                  <wp:posOffset>-1905</wp:posOffset>
                </wp:positionV>
                <wp:extent cx="1804988" cy="1633538"/>
                <wp:effectExtent l="0" t="0" r="5080" b="5080"/>
                <wp:wrapNone/>
                <wp:docPr id="13712470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88" cy="163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0522E" w14:textId="74E165D7" w:rsidR="008877BC" w:rsidRDefault="008877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CCD5D" wp14:editId="6BCEA878">
                                  <wp:extent cx="1399857" cy="1618585"/>
                                  <wp:effectExtent l="0" t="0" r="0" b="1270"/>
                                  <wp:docPr id="1424563601" name="Picture 1" descr="A logo for a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4563601" name="Picture 1" descr="A logo for a compan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432" cy="1638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1226" id="Text Box 3" o:spid="_x0000_s1027" type="#_x0000_t202" style="position:absolute;left:0;text-align:left;margin-left:35.1pt;margin-top:-.15pt;width:142.15pt;height:1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" fillcolor="white [3201]" stroked="f" strokeweight=".5pt">
                <v:textbox>
                  <w:txbxContent>
                    <w:p w14:paraId="5150522E" w14:textId="74E165D7" w:rsidR="008877BC" w:rsidRDefault="008877BC">
                      <w:r>
                        <w:rPr>
                          <w:noProof/>
                        </w:rPr>
                        <w:drawing>
                          <wp:inline distT="0" distB="0" distL="0" distR="0" wp14:anchorId="060CCD5D" wp14:editId="6BCEA878">
                            <wp:extent cx="1399857" cy="1618585"/>
                            <wp:effectExtent l="0" t="0" r="0" b="1270"/>
                            <wp:docPr id="1424563601" name="Picture 1" descr="A logo for a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4563601" name="Picture 1" descr="A logo for a company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432" cy="1638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</w:t>
      </w:r>
    </w:p>
    <w:p w14:paraId="293F2977" w14:textId="5A4ED34D" w:rsidR="008877BC" w:rsidRDefault="008877BC" w:rsidP="008877BC">
      <w:pPr>
        <w:jc w:val="right"/>
      </w:pPr>
    </w:p>
    <w:p w14:paraId="1D75CEF0" w14:textId="0D225D3C" w:rsidR="008877BC" w:rsidRDefault="008877BC" w:rsidP="008877BC">
      <w:pPr>
        <w:jc w:val="right"/>
      </w:pPr>
    </w:p>
    <w:p w14:paraId="04F7A527" w14:textId="360B4F04" w:rsidR="008877BC" w:rsidRDefault="008877BC" w:rsidP="008877BC">
      <w:pPr>
        <w:jc w:val="right"/>
      </w:pPr>
    </w:p>
    <w:p w14:paraId="08DF4AF1" w14:textId="35D35DB1" w:rsidR="008877BC" w:rsidRDefault="008877BC" w:rsidP="008877BC">
      <w:pPr>
        <w:jc w:val="right"/>
      </w:pPr>
    </w:p>
    <w:p w14:paraId="446946B2" w14:textId="7FF98F0F" w:rsidR="008877BC" w:rsidRDefault="008877BC" w:rsidP="008877BC">
      <w:pPr>
        <w:jc w:val="right"/>
      </w:pPr>
    </w:p>
    <w:p w14:paraId="7DA4E254" w14:textId="7061DA7B" w:rsidR="008877BC" w:rsidRDefault="008877BC" w:rsidP="008877BC">
      <w:pPr>
        <w:jc w:val="right"/>
      </w:pPr>
    </w:p>
    <w:p w14:paraId="45F5038E" w14:textId="4793748D" w:rsidR="008578AF" w:rsidRDefault="008940E3" w:rsidP="008877BC">
      <w:pPr>
        <w:jc w:val="right"/>
      </w:pPr>
      <w:r>
        <w:t xml:space="preserve">                         </w:t>
      </w:r>
    </w:p>
    <w:p w14:paraId="63964071" w14:textId="77777777" w:rsidR="008578AF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Contact: (Name)</w:t>
      </w:r>
    </w:p>
    <w:p w14:paraId="1633116F" w14:textId="77777777" w:rsidR="008578AF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(Phone Number and Email Address) </w:t>
      </w:r>
    </w:p>
    <w:p w14:paraId="403095C2" w14:textId="77777777" w:rsidR="008578AF" w:rsidRDefault="008578AF">
      <w:pPr>
        <w:jc w:val="both"/>
      </w:pPr>
    </w:p>
    <w:p w14:paraId="22EE036D" w14:textId="37FD7A9A" w:rsidR="008578AF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Join America’s Walking Club for National Walking </w:t>
      </w:r>
      <w:r w:rsidR="008877BC">
        <w:rPr>
          <w:b/>
          <w:color w:val="000000"/>
          <w:sz w:val="32"/>
          <w:szCs w:val="32"/>
        </w:rPr>
        <w:t>Month in May</w:t>
      </w:r>
    </w:p>
    <w:p w14:paraId="20063F2C" w14:textId="77777777" w:rsidR="008578AF" w:rsidRPr="008940E3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iCs/>
          <w:color w:val="000000"/>
          <w:sz w:val="32"/>
          <w:szCs w:val="32"/>
        </w:rPr>
      </w:pPr>
      <w:r w:rsidRPr="008940E3">
        <w:rPr>
          <w:b/>
          <w:i/>
          <w:iCs/>
          <w:color w:val="000000"/>
          <w:sz w:val="32"/>
          <w:szCs w:val="32"/>
        </w:rPr>
        <w:t>(Local Club Name and Location of Event(s))</w:t>
      </w:r>
    </w:p>
    <w:p w14:paraId="2AB234E8" w14:textId="77777777"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1A46B6C" w14:textId="6C7BB5A2" w:rsidR="008578AF" w:rsidRDefault="008940E3">
      <w:pPr>
        <w:shd w:val="clear" w:color="auto" w:fill="FFFFFF"/>
        <w:tabs>
          <w:tab w:val="left" w:pos="6660"/>
        </w:tabs>
        <w:spacing w:after="0" w:line="240" w:lineRule="auto"/>
      </w:pPr>
      <w:r>
        <w:t xml:space="preserve">Lace up your sneakers, grab your trekking poles, and prepare to enjoy a </w:t>
      </w:r>
      <w:r w:rsidR="008877BC">
        <w:t>month</w:t>
      </w:r>
      <w:r>
        <w:t xml:space="preserve"> of walking with America’s Walking Club during National Walking</w:t>
      </w:r>
      <w:r w:rsidR="008877BC">
        <w:t xml:space="preserve"> Month</w:t>
      </w:r>
      <w:r w:rsidR="006C2F4B">
        <w:t xml:space="preserve"> (da</w:t>
      </w:r>
      <w:r>
        <w:t>tes of events and locations).</w:t>
      </w:r>
    </w:p>
    <w:p w14:paraId="6BB9B81E" w14:textId="77777777" w:rsidR="008578AF" w:rsidRDefault="008578AF">
      <w:pPr>
        <w:shd w:val="clear" w:color="auto" w:fill="FFFFFF"/>
        <w:tabs>
          <w:tab w:val="left" w:pos="6660"/>
        </w:tabs>
        <w:spacing w:after="0" w:line="240" w:lineRule="auto"/>
      </w:pPr>
    </w:p>
    <w:p w14:paraId="4ED94558" w14:textId="77777777" w:rsidR="008578AF" w:rsidRDefault="008940E3">
      <w:pPr>
        <w:shd w:val="clear" w:color="auto" w:fill="FFFFFF"/>
        <w:tabs>
          <w:tab w:val="left" w:pos="6660"/>
        </w:tabs>
        <w:spacing w:after="0" w:line="240" w:lineRule="auto"/>
      </w:pPr>
      <w:r>
        <w:t>(Name of Local club) will host guided 10- and 5-kilometer walks starting at (Start time of Walks). Enjoy a non-competitive walk through (a brief description of the walk(s)).</w:t>
      </w:r>
    </w:p>
    <w:p w14:paraId="004610EC" w14:textId="77777777"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B03D9F2" w14:textId="58AA16BB" w:rsidR="008578AF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Local residents</w:t>
      </w:r>
      <w:proofErr w:type="gramEnd"/>
      <w:r>
        <w:rPr>
          <w:color w:val="000000"/>
        </w:rPr>
        <w:t xml:space="preserve"> are invited to join thousands of national walkers throughout the </w:t>
      </w:r>
      <w:r w:rsidR="00976FE8">
        <w:rPr>
          <w:color w:val="000000"/>
        </w:rPr>
        <w:t>month</w:t>
      </w:r>
      <w:r>
        <w:rPr>
          <w:color w:val="000000"/>
        </w:rPr>
        <w:t xml:space="preserve"> in different communities across America. Come and walk at your own pace and experience the excitement of the walking movement through fun, fitness, and friendship.</w:t>
      </w:r>
    </w:p>
    <w:p w14:paraId="7DCCD2D5" w14:textId="77777777"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5C12D44" w14:textId="4B393BB9" w:rsidR="008578AF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 find a walk in your area go to </w:t>
      </w:r>
      <w:hyperlink r:id="rId8">
        <w:r>
          <w:rPr>
            <w:color w:val="0000FF"/>
            <w:u w:val="single"/>
          </w:rPr>
          <w:t>www.ava.org</w:t>
        </w:r>
      </w:hyperlink>
      <w:r>
        <w:rPr>
          <w:color w:val="000000"/>
        </w:rPr>
        <w:t xml:space="preserve"> and click on the National Walking </w:t>
      </w:r>
      <w:r w:rsidR="00976FE8">
        <w:rPr>
          <w:color w:val="000000"/>
        </w:rPr>
        <w:t>Month</w:t>
      </w:r>
      <w:r>
        <w:rPr>
          <w:color w:val="000000"/>
        </w:rPr>
        <w:t xml:space="preserve"> icon. A detailed schedule of walks is available. </w:t>
      </w:r>
    </w:p>
    <w:p w14:paraId="4EF25528" w14:textId="77777777"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1B9B600" w14:textId="382EC200" w:rsidR="008578AF" w:rsidRDefault="008940E3">
      <w:r>
        <w:t>“This is a great opportunity to share the importance of walking with the nation and in our local communities,” said</w:t>
      </w:r>
      <w:r w:rsidR="002479DB">
        <w:t xml:space="preserve"> </w:t>
      </w:r>
      <w:r w:rsidR="0062020B">
        <w:t>Nancy</w:t>
      </w:r>
      <w:r w:rsidR="002479DB">
        <w:t xml:space="preserve"> Wittenberg, chair of the American Volks</w:t>
      </w:r>
      <w:r w:rsidR="0062020B">
        <w:t>s</w:t>
      </w:r>
      <w:r w:rsidR="002479DB">
        <w:t>port Association</w:t>
      </w:r>
      <w:r>
        <w:t>.</w:t>
      </w:r>
    </w:p>
    <w:p w14:paraId="0C87E902" w14:textId="77777777" w:rsidR="008578AF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The benefits of walking are numerous and proven. Walking is simple, effective exercise and does not require any training. A 2018 </w:t>
      </w:r>
      <w:hyperlink r:id="rId9">
        <w:r>
          <w:rPr>
            <w:color w:val="0000FF"/>
            <w:highlight w:val="white"/>
            <w:u w:val="single"/>
          </w:rPr>
          <w:t>study</w:t>
        </w:r>
      </w:hyperlink>
      <w:r>
        <w:rPr>
          <w:color w:val="000000"/>
          <w:highlight w:val="white"/>
        </w:rPr>
        <w:t xml:space="preserve"> published in the </w:t>
      </w:r>
      <w:r>
        <w:rPr>
          <w:i/>
          <w:color w:val="000000"/>
          <w:highlight w:val="white"/>
        </w:rPr>
        <w:t>American Journal of Preventive Medicine</w:t>
      </w:r>
      <w:r>
        <w:rPr>
          <w:color w:val="000000"/>
          <w:highlight w:val="white"/>
        </w:rPr>
        <w:t xml:space="preserve"> found engaging in at least 150 minutes per week of brisk walking was linked to a 20% reduction in all causes of mortality. </w:t>
      </w:r>
    </w:p>
    <w:p w14:paraId="55029E62" w14:textId="77777777"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6082F954" w14:textId="77777777" w:rsidR="008578AF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5D488B92" w14:textId="77777777"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7D9558F" w14:textId="6A23D4E7" w:rsidR="00724357" w:rsidRDefault="008940E3" w:rsidP="00724357">
      <w:pPr>
        <w:shd w:val="clear" w:color="auto" w:fill="FFFFFF"/>
        <w:spacing w:after="0"/>
        <w:rPr>
          <w:rFonts w:cstheme="minorHAnsi"/>
        </w:rPr>
      </w:pPr>
      <w:hyperlink r:id="rId10">
        <w:r>
          <w:rPr>
            <w:b/>
            <w:color w:val="0000FF"/>
            <w:u w:val="single"/>
          </w:rPr>
          <w:t>AVA: America’s Walking Club</w:t>
        </w:r>
      </w:hyperlink>
      <w:r>
        <w:rPr>
          <w:color w:val="000000"/>
        </w:rPr>
        <w:t xml:space="preserve"> </w:t>
      </w:r>
      <w:r w:rsidR="00724357" w:rsidRPr="006A540F">
        <w:rPr>
          <w:rFonts w:cstheme="minorHAnsi"/>
        </w:rPr>
        <w:t>America’s Walking Club</w:t>
      </w:r>
      <w:r w:rsidR="00724357">
        <w:rPr>
          <w:rFonts w:cstheme="minorHAnsi"/>
        </w:rPr>
        <w:t xml:space="preserve"> – formerly known as the American Volkssport Association (AVA)</w:t>
      </w:r>
      <w:r w:rsidR="00724357" w:rsidRPr="006A540F">
        <w:rPr>
          <w:rFonts w:cstheme="minorHAnsi"/>
        </w:rPr>
        <w:t xml:space="preserve"> is the largest walking club in the United States</w:t>
      </w:r>
      <w:r w:rsidR="00724357">
        <w:rPr>
          <w:rFonts w:cstheme="minorHAnsi"/>
        </w:rPr>
        <w:t xml:space="preserve">, </w:t>
      </w:r>
      <w:r w:rsidR="00724357" w:rsidRPr="006A540F">
        <w:rPr>
          <w:rFonts w:cstheme="minorHAnsi"/>
        </w:rPr>
        <w:t xml:space="preserve">A nonprofit organization founded in 1976, America’s Walking Club is dedicated to promoting personal physical fitness and good health by providing fun-filled, safe exercise in a stress-free environment through non-competitive walks and hikes, bike rides, swims, and in some regions cross-country skiing and snow shoeing. Its nationwide, grassroots network of </w:t>
      </w:r>
      <w:r w:rsidR="00724357">
        <w:rPr>
          <w:rFonts w:cstheme="minorHAnsi"/>
        </w:rPr>
        <w:t>almost</w:t>
      </w:r>
      <w:r w:rsidR="00724357" w:rsidRPr="006A540F">
        <w:rPr>
          <w:rFonts w:cstheme="minorHAnsi"/>
        </w:rPr>
        <w:t xml:space="preserve"> 200 active clubs</w:t>
      </w:r>
      <w:r w:rsidR="00724357">
        <w:rPr>
          <w:rFonts w:cstheme="minorHAnsi"/>
        </w:rPr>
        <w:t xml:space="preserve"> host </w:t>
      </w:r>
      <w:r w:rsidR="00724357" w:rsidRPr="006A540F">
        <w:rPr>
          <w:rFonts w:cstheme="minorHAnsi"/>
        </w:rPr>
        <w:t xml:space="preserve">more than 2,500 events annually across the country. </w:t>
      </w:r>
      <w:r w:rsidR="00724357">
        <w:rPr>
          <w:rFonts w:cstheme="minorHAnsi"/>
        </w:rPr>
        <w:t>Most of its walking events offer a pre-marked 10-kilometer trail with an option to walk 5 kilometers or less. Many people keep track of their walks with logbooks that they then receive awards for their distance and event achievements.</w:t>
      </w:r>
    </w:p>
    <w:p w14:paraId="07B41EE7" w14:textId="77777777" w:rsidR="00724357" w:rsidRDefault="00724357" w:rsidP="00724357">
      <w:pPr>
        <w:shd w:val="clear" w:color="auto" w:fill="FFFFFF"/>
        <w:spacing w:after="0"/>
        <w:rPr>
          <w:rFonts w:cstheme="minorHAnsi"/>
        </w:rPr>
      </w:pPr>
    </w:p>
    <w:p w14:paraId="24123021" w14:textId="77777777" w:rsidR="00724357" w:rsidRDefault="00724357" w:rsidP="00724357">
      <w:pPr>
        <w:shd w:val="clear" w:color="auto" w:fill="FFFFFF"/>
        <w:spacing w:after="0"/>
        <w:rPr>
          <w:rFonts w:cstheme="minorHAnsi"/>
        </w:rPr>
      </w:pPr>
      <w:r w:rsidRPr="006A540F">
        <w:rPr>
          <w:rFonts w:cstheme="minorHAnsi"/>
        </w:rPr>
        <w:t xml:space="preserve">The </w:t>
      </w:r>
      <w:r>
        <w:rPr>
          <w:rFonts w:cstheme="minorHAnsi"/>
        </w:rPr>
        <w:t xml:space="preserve">national office of the organization is based </w:t>
      </w:r>
      <w:r w:rsidRPr="006A540F">
        <w:rPr>
          <w:rFonts w:cstheme="minorHAnsi"/>
        </w:rPr>
        <w:t>in San Antonio, Texas</w:t>
      </w:r>
      <w:r>
        <w:rPr>
          <w:rFonts w:cstheme="minorHAnsi"/>
        </w:rPr>
        <w:t>. Visit ava.org for more information.</w:t>
      </w:r>
    </w:p>
    <w:p w14:paraId="431F4DA9" w14:textId="68CD1BE8" w:rsidR="008578AF" w:rsidRDefault="00894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For more information visit </w:t>
      </w:r>
      <w:hyperlink r:id="rId11">
        <w:r>
          <w:rPr>
            <w:color w:val="0000FF"/>
            <w:u w:val="single"/>
          </w:rPr>
          <w:t>www.ava.org</w:t>
        </w:r>
      </w:hyperlink>
      <w:r>
        <w:rPr>
          <w:color w:val="000000"/>
        </w:rPr>
        <w:t xml:space="preserve"> or call 210-659-2112.</w:t>
      </w:r>
    </w:p>
    <w:p w14:paraId="22F31C45" w14:textId="77777777"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904EAB" w14:textId="77777777"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8578AF" w:rsidSect="008877BC">
      <w:pgSz w:w="12240" w:h="15840"/>
      <w:pgMar w:top="1008" w:right="864" w:bottom="864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AF"/>
    <w:rsid w:val="002479DB"/>
    <w:rsid w:val="00570321"/>
    <w:rsid w:val="0062020B"/>
    <w:rsid w:val="006C2F4B"/>
    <w:rsid w:val="006F6147"/>
    <w:rsid w:val="00724357"/>
    <w:rsid w:val="00775AAC"/>
    <w:rsid w:val="008048C6"/>
    <w:rsid w:val="00807F18"/>
    <w:rsid w:val="008578AF"/>
    <w:rsid w:val="008877BC"/>
    <w:rsid w:val="008940E3"/>
    <w:rsid w:val="008A64C5"/>
    <w:rsid w:val="00976FE8"/>
    <w:rsid w:val="00A244B8"/>
    <w:rsid w:val="00E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A7FE"/>
  <w15:docId w15:val="{5BA5627C-A455-4FFA-87E5-E3C1F07F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ava.org" TargetMode="External"/><Relationship Id="rId5" Type="http://schemas.openxmlformats.org/officeDocument/2006/relationships/image" Target="media/image10.png"/><Relationship Id="rId10" Type="http://schemas.openxmlformats.org/officeDocument/2006/relationships/hyperlink" Target="http://ava.org/abou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cbi.nlm.nih.gov/pubmed/29056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Hernandez</dc:creator>
  <cp:lastModifiedBy>Susan Fine</cp:lastModifiedBy>
  <cp:revision>7</cp:revision>
  <dcterms:created xsi:type="dcterms:W3CDTF">2025-04-11T18:45:00Z</dcterms:created>
  <dcterms:modified xsi:type="dcterms:W3CDTF">2025-04-15T20:03:00Z</dcterms:modified>
</cp:coreProperties>
</file>